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CB" w:rsidRDefault="00AF1771" w:rsidP="00AF1771">
      <w:pPr>
        <w:jc w:val="center"/>
      </w:pPr>
      <w:r>
        <w:rPr>
          <w:noProof/>
        </w:rPr>
        <w:drawing>
          <wp:inline distT="0" distB="0" distL="0" distR="0" wp14:anchorId="7409900B" wp14:editId="2DE7DBD3">
            <wp:extent cx="1188720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460" cy="11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E901CC" wp14:editId="2FF6C846">
            <wp:extent cx="1196340" cy="11963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izensInternetRadioNetwor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66" cy="119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B81" w:rsidRPr="005D1B81" w:rsidRDefault="005D1B81" w:rsidP="00AF1771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D1B81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Walter Davis Standard Rate Examples</w:t>
      </w:r>
    </w:p>
    <w:tbl>
      <w:tblPr>
        <w:tblStyle w:val="LightList-Accent5"/>
        <w:tblW w:w="0" w:type="auto"/>
        <w:tblLook w:val="00A0" w:firstRow="1" w:lastRow="0" w:firstColumn="1" w:lastColumn="0" w:noHBand="0" w:noVBand="0"/>
      </w:tblPr>
      <w:tblGrid>
        <w:gridCol w:w="763"/>
        <w:gridCol w:w="910"/>
        <w:gridCol w:w="1144"/>
        <w:gridCol w:w="1427"/>
        <w:gridCol w:w="1427"/>
        <w:gridCol w:w="1362"/>
        <w:gridCol w:w="1290"/>
        <w:gridCol w:w="961"/>
        <w:gridCol w:w="782"/>
        <w:gridCol w:w="1053"/>
        <w:gridCol w:w="1082"/>
        <w:gridCol w:w="1082"/>
        <w:gridCol w:w="1333"/>
      </w:tblGrid>
      <w:tr w:rsidR="005A6DDA" w:rsidTr="00127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Hourly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</w:tcPr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 xml:space="preserve">Per Diem </w:t>
            </w:r>
          </w:p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Rate</w:t>
            </w:r>
          </w:p>
        </w:tc>
        <w:tc>
          <w:tcPr>
            <w:tcW w:w="1232" w:type="dxa"/>
          </w:tcPr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Infomercial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</w:tcPr>
          <w:p w:rsidR="00AF1771" w:rsidRPr="00E157E3" w:rsidRDefault="00680B1B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Presentation</w:t>
            </w:r>
          </w:p>
          <w:p w:rsidR="00680B1B" w:rsidRPr="00E157E3" w:rsidRDefault="00680B1B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Development</w:t>
            </w:r>
          </w:p>
        </w:tc>
        <w:tc>
          <w:tcPr>
            <w:tcW w:w="1418" w:type="dxa"/>
          </w:tcPr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Social Media Management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</w:tcPr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Internet TV Broadcast Rate</w:t>
            </w:r>
          </w:p>
        </w:tc>
        <w:tc>
          <w:tcPr>
            <w:tcW w:w="952" w:type="dxa"/>
          </w:tcPr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Internet Radio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</w:tcPr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Video Editing</w:t>
            </w:r>
          </w:p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Rate</w:t>
            </w:r>
          </w:p>
        </w:tc>
        <w:tc>
          <w:tcPr>
            <w:tcW w:w="893" w:type="dxa"/>
          </w:tcPr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Text Editing</w:t>
            </w:r>
          </w:p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Book Publishing</w:t>
            </w:r>
          </w:p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Rate</w:t>
            </w:r>
          </w:p>
        </w:tc>
        <w:tc>
          <w:tcPr>
            <w:tcW w:w="1166" w:type="dxa"/>
          </w:tcPr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Online Mentoring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:rsidR="00AF1771" w:rsidRPr="00E157E3" w:rsidRDefault="00AF1771" w:rsidP="00AF1771">
            <w:pPr>
              <w:jc w:val="center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Personal Mentoring</w:t>
            </w:r>
          </w:p>
        </w:tc>
        <w:tc>
          <w:tcPr>
            <w:tcW w:w="675" w:type="dxa"/>
          </w:tcPr>
          <w:p w:rsidR="00AF1771" w:rsidRPr="00E157E3" w:rsidRDefault="00AF1771" w:rsidP="00AF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157E3">
              <w:rPr>
                <w:b w:val="0"/>
                <w:sz w:val="20"/>
                <w:szCs w:val="20"/>
              </w:rPr>
              <w:t>Personal Mentoring w/Production</w:t>
            </w:r>
          </w:p>
        </w:tc>
      </w:tr>
      <w:tr w:rsidR="005A6DDA" w:rsidTr="0012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680B1B" w:rsidP="00AF1771">
            <w:pPr>
              <w:jc w:val="center"/>
            </w:pPr>
            <w:r>
              <w:t>$100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Default="00680B1B" w:rsidP="00AF1771">
            <w:pPr>
              <w:jc w:val="center"/>
            </w:pPr>
            <w:r>
              <w:t>$1200</w:t>
            </w:r>
          </w:p>
        </w:tc>
        <w:tc>
          <w:tcPr>
            <w:tcW w:w="1232" w:type="dxa"/>
          </w:tcPr>
          <w:p w:rsidR="00AF1771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$600 per Half Hour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E157E3" w:rsidP="00680B1B">
            <w:pPr>
              <w:jc w:val="center"/>
            </w:pPr>
            <w:r>
              <w:t xml:space="preserve">Starts at </w:t>
            </w:r>
            <w:r w:rsidR="00680B1B">
              <w:t>$500</w:t>
            </w:r>
          </w:p>
        </w:tc>
        <w:tc>
          <w:tcPr>
            <w:tcW w:w="1418" w:type="dxa"/>
          </w:tcPr>
          <w:p w:rsidR="00AF1771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$5000 per Month</w:t>
            </w:r>
          </w:p>
          <w:p w:rsidR="00680B1B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300+ Social Media Sites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680B1B" w:rsidP="00AF1771">
            <w:pPr>
              <w:jc w:val="center"/>
            </w:pPr>
            <w:r>
              <w:t>$100 Per Hour</w:t>
            </w:r>
          </w:p>
        </w:tc>
        <w:tc>
          <w:tcPr>
            <w:tcW w:w="952" w:type="dxa"/>
          </w:tcPr>
          <w:p w:rsidR="00AF1771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 Per Hour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680B1B" w:rsidP="00AF1771">
            <w:pPr>
              <w:jc w:val="center"/>
            </w:pPr>
            <w:r>
              <w:t>$200 Per</w:t>
            </w:r>
          </w:p>
          <w:p w:rsidR="00680B1B" w:rsidRDefault="00680B1B" w:rsidP="00AF1771">
            <w:pPr>
              <w:jc w:val="center"/>
            </w:pPr>
            <w:r>
              <w:t>Finished Minute</w:t>
            </w:r>
          </w:p>
        </w:tc>
        <w:tc>
          <w:tcPr>
            <w:tcW w:w="893" w:type="dxa"/>
          </w:tcPr>
          <w:p w:rsidR="00AF1771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$1500 Per 100 Pages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680B1B" w:rsidP="00AF1771">
            <w:pPr>
              <w:jc w:val="center"/>
            </w:pPr>
            <w:r>
              <w:t>Starts at $1000</w:t>
            </w:r>
          </w:p>
        </w:tc>
        <w:tc>
          <w:tcPr>
            <w:tcW w:w="1166" w:type="dxa"/>
          </w:tcPr>
          <w:p w:rsidR="00AF1771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$497 Per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Default="00680B1B" w:rsidP="00AF1771">
            <w:pPr>
              <w:jc w:val="center"/>
            </w:pPr>
            <w:r>
              <w:t>$6997-$11,997</w:t>
            </w:r>
          </w:p>
        </w:tc>
        <w:tc>
          <w:tcPr>
            <w:tcW w:w="675" w:type="dxa"/>
          </w:tcPr>
          <w:p w:rsidR="00AF1771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$24,000</w:t>
            </w:r>
          </w:p>
          <w:p w:rsidR="00680B1B" w:rsidRDefault="00680B1B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 Production</w:t>
            </w:r>
          </w:p>
        </w:tc>
      </w:tr>
      <w:tr w:rsidR="005A6DDA" w:rsidTr="00127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AF1771" w:rsidP="00AF177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Pr="00E157E3" w:rsidRDefault="00E157E3" w:rsidP="00AF1771">
            <w:pPr>
              <w:jc w:val="center"/>
              <w:rPr>
                <w:sz w:val="20"/>
                <w:szCs w:val="20"/>
              </w:rPr>
            </w:pPr>
            <w:r w:rsidRPr="00E157E3">
              <w:rPr>
                <w:sz w:val="20"/>
                <w:szCs w:val="20"/>
              </w:rPr>
              <w:t>Travel Expense Varies by Location</w:t>
            </w:r>
          </w:p>
        </w:tc>
        <w:tc>
          <w:tcPr>
            <w:tcW w:w="1232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E157E3" w:rsidP="00AF1771">
            <w:pPr>
              <w:jc w:val="center"/>
            </w:pPr>
            <w:r>
              <w:t>PowerPoint Sales Presentation</w:t>
            </w:r>
          </w:p>
        </w:tc>
        <w:tc>
          <w:tcPr>
            <w:tcW w:w="1418" w:type="dxa"/>
          </w:tcPr>
          <w:p w:rsidR="00AF1771" w:rsidRDefault="00127E1D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Site Basic Package $500 Per 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127E1D" w:rsidP="00AF1771">
            <w:pPr>
              <w:jc w:val="center"/>
            </w:pPr>
            <w:r>
              <w:t>With Presentation</w:t>
            </w:r>
          </w:p>
          <w:p w:rsidR="00127E1D" w:rsidRDefault="00127E1D" w:rsidP="00AF1771">
            <w:pPr>
              <w:jc w:val="center"/>
            </w:pPr>
            <w:r>
              <w:t>$200 HR</w:t>
            </w:r>
          </w:p>
        </w:tc>
        <w:tc>
          <w:tcPr>
            <w:tcW w:w="952" w:type="dxa"/>
          </w:tcPr>
          <w:p w:rsidR="00AF1771" w:rsidRDefault="00127E1D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E1D">
              <w:rPr>
                <w:sz w:val="20"/>
                <w:szCs w:val="20"/>
              </w:rPr>
              <w:t>Sponsor</w:t>
            </w:r>
            <w:r>
              <w:rPr>
                <w:sz w:val="20"/>
                <w:szCs w:val="20"/>
              </w:rPr>
              <w:t>ships</w:t>
            </w:r>
          </w:p>
          <w:p w:rsidR="005A6DDA" w:rsidRPr="00127E1D" w:rsidRDefault="005A6DDA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at $50 Per Month</w:t>
            </w:r>
          </w:p>
          <w:p w:rsidR="00127E1D" w:rsidRDefault="00127E1D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893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AF1771" w:rsidP="00AF1771">
            <w:pPr>
              <w:jc w:val="center"/>
            </w:pPr>
          </w:p>
        </w:tc>
        <w:tc>
          <w:tcPr>
            <w:tcW w:w="1166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Pr="005A6DDA" w:rsidRDefault="005A6DDA" w:rsidP="00AF1771">
            <w:pPr>
              <w:jc w:val="center"/>
              <w:rPr>
                <w:sz w:val="20"/>
                <w:szCs w:val="20"/>
              </w:rPr>
            </w:pPr>
            <w:r w:rsidRPr="005A6DDA">
              <w:rPr>
                <w:sz w:val="20"/>
                <w:szCs w:val="20"/>
              </w:rPr>
              <w:t>Combines Personal and Online Mentoring</w:t>
            </w:r>
          </w:p>
        </w:tc>
        <w:tc>
          <w:tcPr>
            <w:tcW w:w="675" w:type="dxa"/>
          </w:tcPr>
          <w:p w:rsidR="00AF1771" w:rsidRDefault="00E542BB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Combines Personal, Online and Production Help</w:t>
            </w:r>
          </w:p>
        </w:tc>
      </w:tr>
      <w:tr w:rsidR="005A6DDA" w:rsidTr="0012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AF1771" w:rsidP="00AF177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Default="00AF1771" w:rsidP="00AF1771">
            <w:pPr>
              <w:jc w:val="center"/>
            </w:pPr>
          </w:p>
        </w:tc>
        <w:tc>
          <w:tcPr>
            <w:tcW w:w="1232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E157E3" w:rsidP="00AF1771">
            <w:pPr>
              <w:jc w:val="center"/>
            </w:pPr>
            <w:r>
              <w:t>Video Resume (Starts at $97)</w:t>
            </w:r>
          </w:p>
        </w:tc>
        <w:tc>
          <w:tcPr>
            <w:tcW w:w="1418" w:type="dxa"/>
          </w:tcPr>
          <w:p w:rsidR="00AF1771" w:rsidRDefault="00127E1D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Profile Development $500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127E1D" w:rsidP="00AF1771">
            <w:pPr>
              <w:jc w:val="center"/>
            </w:pPr>
            <w:r>
              <w:t>Google+ $100 HR</w:t>
            </w:r>
          </w:p>
        </w:tc>
        <w:tc>
          <w:tcPr>
            <w:tcW w:w="952" w:type="dxa"/>
          </w:tcPr>
          <w:p w:rsidR="00AF1771" w:rsidRDefault="005A6DDA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$75 Per 1000 Downloads Per 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893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AF1771" w:rsidP="00AF1771">
            <w:pPr>
              <w:jc w:val="center"/>
            </w:pPr>
          </w:p>
        </w:tc>
        <w:tc>
          <w:tcPr>
            <w:tcW w:w="1166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675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DDA" w:rsidTr="00127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AF1771" w:rsidP="00AF177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Default="00AF1771" w:rsidP="00AF1771">
            <w:pPr>
              <w:jc w:val="center"/>
            </w:pPr>
          </w:p>
        </w:tc>
        <w:tc>
          <w:tcPr>
            <w:tcW w:w="1232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E157E3" w:rsidP="00AF1771">
            <w:pPr>
              <w:jc w:val="center"/>
            </w:pPr>
            <w:r>
              <w:t>Logo Development</w:t>
            </w:r>
          </w:p>
        </w:tc>
        <w:tc>
          <w:tcPr>
            <w:tcW w:w="1418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127E1D" w:rsidP="00AF1771">
            <w:pPr>
              <w:jc w:val="center"/>
            </w:pPr>
            <w:r>
              <w:t xml:space="preserve">Multiple Channel Simulcast $100 Per Channel HR </w:t>
            </w:r>
          </w:p>
        </w:tc>
        <w:tc>
          <w:tcPr>
            <w:tcW w:w="952" w:type="dxa"/>
          </w:tcPr>
          <w:p w:rsidR="00AF1771" w:rsidRDefault="005A6DDA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Activist/</w:t>
            </w:r>
          </w:p>
          <w:p w:rsidR="005A6DDA" w:rsidRDefault="005A6DDA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Citizen Awareness</w:t>
            </w:r>
          </w:p>
          <w:p w:rsidR="005A6DDA" w:rsidRDefault="005A6DDA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Cost Donation Suggested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893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AF1771" w:rsidP="00AF1771">
            <w:pPr>
              <w:jc w:val="center"/>
            </w:pPr>
          </w:p>
        </w:tc>
        <w:tc>
          <w:tcPr>
            <w:tcW w:w="1166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675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DA" w:rsidTr="0012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AF1771" w:rsidP="00AF177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Default="00AF1771" w:rsidP="00AF1771">
            <w:pPr>
              <w:jc w:val="center"/>
            </w:pPr>
          </w:p>
        </w:tc>
        <w:tc>
          <w:tcPr>
            <w:tcW w:w="1232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1418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AF1771" w:rsidP="00AF1771">
            <w:pPr>
              <w:jc w:val="center"/>
            </w:pPr>
          </w:p>
        </w:tc>
        <w:tc>
          <w:tcPr>
            <w:tcW w:w="952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893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AF1771" w:rsidP="00AF1771">
            <w:pPr>
              <w:jc w:val="center"/>
            </w:pPr>
          </w:p>
        </w:tc>
        <w:tc>
          <w:tcPr>
            <w:tcW w:w="1166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675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DDA" w:rsidTr="00127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AF1771" w:rsidP="00AF177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Default="00AF1771" w:rsidP="00AF1771">
            <w:pPr>
              <w:jc w:val="center"/>
            </w:pPr>
          </w:p>
        </w:tc>
        <w:tc>
          <w:tcPr>
            <w:tcW w:w="1232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1418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AF1771" w:rsidP="00AF1771">
            <w:pPr>
              <w:jc w:val="center"/>
            </w:pPr>
          </w:p>
        </w:tc>
        <w:tc>
          <w:tcPr>
            <w:tcW w:w="952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893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AF1771" w:rsidP="00AF1771">
            <w:pPr>
              <w:jc w:val="center"/>
            </w:pPr>
          </w:p>
        </w:tc>
        <w:tc>
          <w:tcPr>
            <w:tcW w:w="1166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675" w:type="dxa"/>
          </w:tcPr>
          <w:p w:rsidR="00AF1771" w:rsidRDefault="00AF1771" w:rsidP="00AF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DA" w:rsidTr="0012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</w:tcPr>
          <w:p w:rsidR="00AF1771" w:rsidRDefault="00AF1771" w:rsidP="00AF1771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EAF1DD" w:themeFill="accent3" w:themeFillTint="33"/>
          </w:tcPr>
          <w:p w:rsidR="00AF1771" w:rsidRDefault="00AF1771" w:rsidP="00AF1771">
            <w:pPr>
              <w:jc w:val="center"/>
            </w:pPr>
          </w:p>
        </w:tc>
        <w:tc>
          <w:tcPr>
            <w:tcW w:w="1232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1" w:type="dxa"/>
            <w:shd w:val="clear" w:color="auto" w:fill="E5B8B7" w:themeFill="accen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1418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shd w:val="clear" w:color="auto" w:fill="F79646" w:themeFill="accent6"/>
          </w:tcPr>
          <w:p w:rsidR="00AF1771" w:rsidRDefault="00AF1771" w:rsidP="00AF1771">
            <w:pPr>
              <w:jc w:val="center"/>
            </w:pPr>
          </w:p>
        </w:tc>
        <w:tc>
          <w:tcPr>
            <w:tcW w:w="952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dxa"/>
            <w:shd w:val="clear" w:color="auto" w:fill="D6E3BC" w:themeFill="accent3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893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00"/>
          </w:tcPr>
          <w:p w:rsidR="00AF1771" w:rsidRDefault="00AF1771" w:rsidP="00AF1771">
            <w:pPr>
              <w:jc w:val="center"/>
            </w:pPr>
          </w:p>
        </w:tc>
        <w:tc>
          <w:tcPr>
            <w:tcW w:w="1166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8DB3E2" w:themeFill="text2" w:themeFillTint="66"/>
          </w:tcPr>
          <w:p w:rsidR="00AF1771" w:rsidRDefault="00AF1771" w:rsidP="00AF1771">
            <w:pPr>
              <w:jc w:val="center"/>
            </w:pPr>
          </w:p>
        </w:tc>
        <w:tc>
          <w:tcPr>
            <w:tcW w:w="675" w:type="dxa"/>
          </w:tcPr>
          <w:p w:rsidR="00AF1771" w:rsidRDefault="00AF1771" w:rsidP="00AF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F1771" w:rsidRDefault="00AF1771" w:rsidP="00AF1771">
      <w:pPr>
        <w:jc w:val="center"/>
      </w:pPr>
    </w:p>
    <w:sectPr w:rsidR="00AF1771" w:rsidSect="00AF17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71"/>
    <w:rsid w:val="00127E1D"/>
    <w:rsid w:val="002E0C8E"/>
    <w:rsid w:val="00390616"/>
    <w:rsid w:val="0040579F"/>
    <w:rsid w:val="0044279F"/>
    <w:rsid w:val="004610CB"/>
    <w:rsid w:val="005A6DDA"/>
    <w:rsid w:val="005D1B81"/>
    <w:rsid w:val="00680B1B"/>
    <w:rsid w:val="00AF1771"/>
    <w:rsid w:val="00E157E3"/>
    <w:rsid w:val="00E5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157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127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157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127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Davis</dc:creator>
  <cp:lastModifiedBy>Walter Davis</cp:lastModifiedBy>
  <cp:revision>5</cp:revision>
  <dcterms:created xsi:type="dcterms:W3CDTF">2014-04-10T04:50:00Z</dcterms:created>
  <dcterms:modified xsi:type="dcterms:W3CDTF">2014-04-10T21:36:00Z</dcterms:modified>
</cp:coreProperties>
</file>